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3C" w:rsidRPr="00CA663C" w:rsidRDefault="00F05BDF" w:rsidP="00100ABC">
      <w:r w:rsidRPr="00EE4D80">
        <w:rPr>
          <w:noProof/>
        </w:rPr>
        <w:drawing>
          <wp:anchor distT="0" distB="0" distL="114300" distR="114300" simplePos="0" relativeHeight="251662336" behindDoc="1" locked="0" layoutInCell="1" allowOverlap="1" wp14:anchorId="48AA1016" wp14:editId="3F380771">
            <wp:simplePos x="0" y="0"/>
            <wp:positionH relativeFrom="margin">
              <wp:posOffset>-4445</wp:posOffset>
            </wp:positionH>
            <wp:positionV relativeFrom="margin">
              <wp:posOffset>-287655</wp:posOffset>
            </wp:positionV>
            <wp:extent cx="1181100" cy="838200"/>
            <wp:effectExtent l="0" t="0" r="0" b="0"/>
            <wp:wrapSquare wrapText="bothSides"/>
            <wp:docPr id="5" name="Obrázek 5" descr="http://8smicka.com/wp8/wp-content/uploads/2018/04/osmicka-16-700x5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http://8smicka.com/wp8/wp-content/uploads/2018/04/osmicka-16-700x522.jpg"/>
                    <pic:cNvPicPr/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917">
        <w:rPr>
          <w:noProof/>
        </w:rPr>
        <w:drawing>
          <wp:anchor distT="0" distB="0" distL="114300" distR="114300" simplePos="0" relativeHeight="251660288" behindDoc="0" locked="0" layoutInCell="1" allowOverlap="1" wp14:anchorId="6DDC5DB6" wp14:editId="3A040E6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80540" cy="555625"/>
            <wp:effectExtent l="0" t="0" r="0" b="0"/>
            <wp:wrapSquare wrapText="bothSides"/>
            <wp:docPr id="3" name="Obrázek 3" descr="VÃ½sledek obrÃ¡zku pro 8smiÄ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VÃ½sledek obrÃ¡zku pro 8smiÄka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60" t="40114" r="18576" b="40380"/>
                    <a:stretch/>
                  </pic:blipFill>
                  <pic:spPr bwMode="auto">
                    <a:xfrm>
                      <a:off x="0" y="0"/>
                      <a:ext cx="178054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E3FE9">
        <w:t xml:space="preserve"> </w:t>
      </w:r>
      <w:r w:rsidR="00CA663C" w:rsidRPr="00CA663C">
        <w:fldChar w:fldCharType="begin"/>
      </w:r>
      <w:r w:rsidR="00CA663C" w:rsidRPr="00CA663C">
        <w:instrText xml:space="preserve"> INCLUDEPICTURE "/var/folders/r8/2pfgc6_5619glrqtgwt3qfrc0000gn/T/com.microsoft.Word/WebArchiveCopyPasteTempFiles/page2image1769344" \* MERGEFORMATINET </w:instrText>
      </w:r>
      <w:r w:rsidR="00CA663C" w:rsidRPr="00CA663C">
        <w:fldChar w:fldCharType="end"/>
      </w:r>
      <w:r w:rsidR="00CA663C" w:rsidRPr="00CA663C">
        <w:fldChar w:fldCharType="begin"/>
      </w:r>
      <w:r w:rsidR="00CA663C" w:rsidRPr="00CA663C">
        <w:instrText xml:space="preserve"> INCLUDEPICTURE "/var/folders/r8/2pfgc6_5619glrqtgwt3qfrc0000gn/T/com.microsoft.Word/WebArchiveCopyPasteTempFiles/page2image1777856" \* MERGEFORMATINET </w:instrText>
      </w:r>
      <w:r w:rsidR="00CA663C" w:rsidRPr="00CA663C">
        <w:fldChar w:fldCharType="end"/>
      </w:r>
    </w:p>
    <w:p w:rsidR="00165E74" w:rsidRPr="00EE4D80" w:rsidRDefault="00165E74" w:rsidP="00B353C2">
      <w:pPr>
        <w:rPr>
          <w:b/>
          <w:sz w:val="20"/>
          <w:szCs w:val="20"/>
        </w:rPr>
      </w:pPr>
    </w:p>
    <w:p w:rsidR="00AA0917" w:rsidRPr="00F05BDF" w:rsidRDefault="00AA0917" w:rsidP="00B353C2">
      <w:pPr>
        <w:jc w:val="center"/>
        <w:rPr>
          <w:rFonts w:asciiTheme="minorHAnsi" w:hAnsiTheme="minorHAnsi"/>
          <w:b/>
          <w:color w:val="0070C0"/>
          <w:sz w:val="20"/>
          <w:szCs w:val="20"/>
        </w:rPr>
      </w:pPr>
    </w:p>
    <w:p w:rsidR="00AA0917" w:rsidRPr="00AA0917" w:rsidRDefault="00AA0917" w:rsidP="00B353C2">
      <w:pPr>
        <w:jc w:val="center"/>
        <w:rPr>
          <w:rFonts w:asciiTheme="minorHAnsi" w:hAnsiTheme="minorHAnsi"/>
          <w:b/>
          <w:color w:val="0070C0"/>
          <w:sz w:val="20"/>
          <w:szCs w:val="20"/>
        </w:rPr>
      </w:pPr>
    </w:p>
    <w:p w:rsidR="00B353C2" w:rsidRPr="00100ABC" w:rsidRDefault="00B353C2" w:rsidP="00AA0917">
      <w:pPr>
        <w:tabs>
          <w:tab w:val="left" w:pos="3405"/>
        </w:tabs>
        <w:jc w:val="center"/>
        <w:rPr>
          <w:rFonts w:asciiTheme="minorHAnsi" w:hAnsiTheme="minorHAnsi"/>
          <w:b/>
          <w:color w:val="0070C0"/>
          <w:sz w:val="36"/>
          <w:szCs w:val="36"/>
        </w:rPr>
      </w:pPr>
      <w:r w:rsidRPr="00100ABC">
        <w:rPr>
          <w:rFonts w:asciiTheme="minorHAnsi" w:hAnsiTheme="minorHAnsi"/>
          <w:b/>
          <w:color w:val="0070C0"/>
          <w:sz w:val="36"/>
          <w:szCs w:val="36"/>
        </w:rPr>
        <w:t xml:space="preserve">Osvětlení v muzejních </w:t>
      </w:r>
      <w:r w:rsidR="00463A7D" w:rsidRPr="00100ABC">
        <w:rPr>
          <w:rFonts w:asciiTheme="minorHAnsi" w:hAnsiTheme="minorHAnsi"/>
          <w:b/>
          <w:color w:val="0070C0"/>
          <w:sz w:val="36"/>
          <w:szCs w:val="36"/>
        </w:rPr>
        <w:t xml:space="preserve">a galerijních </w:t>
      </w:r>
      <w:r w:rsidRPr="00100ABC">
        <w:rPr>
          <w:rFonts w:asciiTheme="minorHAnsi" w:hAnsiTheme="minorHAnsi"/>
          <w:b/>
          <w:color w:val="0070C0"/>
          <w:sz w:val="36"/>
          <w:szCs w:val="36"/>
        </w:rPr>
        <w:t>expozicích</w:t>
      </w:r>
      <w:r w:rsidR="00463A7D" w:rsidRPr="00100ABC">
        <w:rPr>
          <w:rFonts w:asciiTheme="minorHAnsi" w:hAnsiTheme="minorHAnsi"/>
          <w:b/>
          <w:color w:val="0070C0"/>
          <w:sz w:val="36"/>
          <w:szCs w:val="36"/>
        </w:rPr>
        <w:t xml:space="preserve"> a představení Metodiky </w:t>
      </w:r>
      <w:r w:rsidR="00E022FF" w:rsidRPr="00100ABC">
        <w:rPr>
          <w:rFonts w:asciiTheme="minorHAnsi" w:hAnsiTheme="minorHAnsi"/>
          <w:b/>
          <w:color w:val="0070C0"/>
          <w:sz w:val="36"/>
          <w:szCs w:val="36"/>
        </w:rPr>
        <w:t xml:space="preserve">pro výběr a aplikaci osvětlovací techniky v rámci </w:t>
      </w:r>
      <w:r w:rsidR="005448FC">
        <w:rPr>
          <w:rFonts w:asciiTheme="minorHAnsi" w:hAnsiTheme="minorHAnsi"/>
          <w:b/>
          <w:color w:val="0070C0"/>
          <w:sz w:val="36"/>
          <w:szCs w:val="36"/>
        </w:rPr>
        <w:t>muzeí</w:t>
      </w:r>
      <w:r w:rsidR="00E022FF" w:rsidRPr="00100ABC">
        <w:rPr>
          <w:rFonts w:asciiTheme="minorHAnsi" w:hAnsiTheme="minorHAnsi"/>
          <w:b/>
          <w:color w:val="0070C0"/>
          <w:sz w:val="36"/>
          <w:szCs w:val="36"/>
        </w:rPr>
        <w:t xml:space="preserve"> a galerií</w:t>
      </w:r>
    </w:p>
    <w:p w:rsidR="00100ABC" w:rsidRPr="0044728D" w:rsidRDefault="00100ABC" w:rsidP="0096086A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</w:p>
    <w:p w:rsidR="00B353C2" w:rsidRPr="00F70AF2" w:rsidRDefault="00C562C3" w:rsidP="0096086A">
      <w:pPr>
        <w:jc w:val="center"/>
        <w:rPr>
          <w:rFonts w:asciiTheme="majorHAnsi" w:hAnsiTheme="majorHAnsi"/>
          <w:b/>
          <w:color w:val="595959" w:themeColor="text1" w:themeTint="A6"/>
          <w:sz w:val="28"/>
          <w:szCs w:val="28"/>
        </w:rPr>
      </w:pPr>
      <w:r w:rsidRPr="00F70AF2">
        <w:rPr>
          <w:rFonts w:asciiTheme="majorHAnsi" w:hAnsiTheme="majorHAnsi"/>
          <w:b/>
          <w:color w:val="595959" w:themeColor="text1" w:themeTint="A6"/>
          <w:sz w:val="28"/>
          <w:szCs w:val="28"/>
        </w:rPr>
        <w:t>15.</w:t>
      </w:r>
      <w:r w:rsidR="00100ABC" w:rsidRPr="00F70AF2">
        <w:rPr>
          <w:rFonts w:asciiTheme="majorHAnsi" w:hAnsiTheme="majorHAnsi"/>
          <w:b/>
          <w:color w:val="595959" w:themeColor="text1" w:themeTint="A6"/>
          <w:sz w:val="28"/>
          <w:szCs w:val="28"/>
        </w:rPr>
        <w:t xml:space="preserve"> </w:t>
      </w:r>
      <w:r w:rsidRPr="00F70AF2">
        <w:rPr>
          <w:rFonts w:asciiTheme="majorHAnsi" w:hAnsiTheme="majorHAnsi"/>
          <w:b/>
          <w:color w:val="595959" w:themeColor="text1" w:themeTint="A6"/>
          <w:sz w:val="28"/>
          <w:szCs w:val="28"/>
        </w:rPr>
        <w:t>11</w:t>
      </w:r>
      <w:r w:rsidR="00B353C2" w:rsidRPr="00F70AF2">
        <w:rPr>
          <w:rFonts w:asciiTheme="majorHAnsi" w:hAnsiTheme="majorHAnsi"/>
          <w:b/>
          <w:color w:val="595959" w:themeColor="text1" w:themeTint="A6"/>
          <w:sz w:val="28"/>
          <w:szCs w:val="28"/>
        </w:rPr>
        <w:t>.</w:t>
      </w:r>
      <w:r w:rsidR="00100ABC" w:rsidRPr="00F70AF2">
        <w:rPr>
          <w:rFonts w:asciiTheme="majorHAnsi" w:hAnsiTheme="majorHAnsi"/>
          <w:b/>
          <w:color w:val="595959" w:themeColor="text1" w:themeTint="A6"/>
          <w:sz w:val="28"/>
          <w:szCs w:val="28"/>
        </w:rPr>
        <w:t xml:space="preserve"> </w:t>
      </w:r>
      <w:r w:rsidR="00B353C2" w:rsidRPr="00F70AF2">
        <w:rPr>
          <w:rFonts w:asciiTheme="majorHAnsi" w:hAnsiTheme="majorHAnsi"/>
          <w:b/>
          <w:color w:val="595959" w:themeColor="text1" w:themeTint="A6"/>
          <w:sz w:val="28"/>
          <w:szCs w:val="28"/>
        </w:rPr>
        <w:t>2018</w:t>
      </w:r>
    </w:p>
    <w:p w:rsidR="00B353C2" w:rsidRPr="00F70AF2" w:rsidRDefault="00463A7D" w:rsidP="0096086A">
      <w:pPr>
        <w:jc w:val="center"/>
        <w:rPr>
          <w:rFonts w:asciiTheme="majorHAnsi" w:hAnsiTheme="majorHAnsi"/>
          <w:b/>
          <w:color w:val="595959" w:themeColor="text1" w:themeTint="A6"/>
          <w:sz w:val="28"/>
          <w:szCs w:val="28"/>
        </w:rPr>
      </w:pPr>
      <w:r w:rsidRPr="00F70AF2">
        <w:rPr>
          <w:rFonts w:asciiTheme="majorHAnsi" w:hAnsiTheme="majorHAnsi"/>
          <w:b/>
          <w:color w:val="595959" w:themeColor="text1" w:themeTint="A6"/>
          <w:sz w:val="28"/>
          <w:szCs w:val="28"/>
        </w:rPr>
        <w:t xml:space="preserve">8smička, Kamarytova 97, 396 01 Humpolec </w:t>
      </w:r>
    </w:p>
    <w:p w:rsidR="0096086A" w:rsidRPr="0002442D" w:rsidRDefault="0096086A" w:rsidP="00B353C2">
      <w:pPr>
        <w:jc w:val="center"/>
        <w:rPr>
          <w:sz w:val="32"/>
          <w:szCs w:val="32"/>
        </w:rPr>
      </w:pPr>
    </w:p>
    <w:p w:rsidR="00100ABC" w:rsidRDefault="00100ABC" w:rsidP="00100ABC">
      <w:pPr>
        <w:ind w:left="708" w:hanging="708"/>
        <w:jc w:val="center"/>
        <w:rPr>
          <w:sz w:val="28"/>
        </w:rPr>
      </w:pPr>
      <w:r w:rsidRPr="006B2B3F">
        <w:rPr>
          <w:sz w:val="28"/>
        </w:rPr>
        <w:t>PROGRAM SEMINÁŘE</w:t>
      </w:r>
    </w:p>
    <w:p w:rsidR="00100ABC" w:rsidRPr="00F05BDF" w:rsidRDefault="00100ABC" w:rsidP="00100ABC">
      <w:pPr>
        <w:ind w:left="708" w:hanging="708"/>
        <w:jc w:val="center"/>
      </w:pPr>
    </w:p>
    <w:p w:rsidR="00B353C2" w:rsidRPr="00F05BDF" w:rsidRDefault="00B353C2" w:rsidP="00B353C2">
      <w:pPr>
        <w:jc w:val="both"/>
      </w:pPr>
      <w:r w:rsidRPr="00F05BDF">
        <w:t>9:30 – 10:00</w:t>
      </w:r>
      <w:r w:rsidRPr="00F05BDF">
        <w:tab/>
      </w:r>
      <w:r w:rsidR="00463A7D" w:rsidRPr="00F05BDF">
        <w:tab/>
      </w:r>
      <w:r w:rsidRPr="00F05BDF">
        <w:t>Registrace účastníků</w:t>
      </w:r>
    </w:p>
    <w:p w:rsidR="00AA0917" w:rsidRPr="00F05BDF" w:rsidRDefault="00AA0917" w:rsidP="00B353C2">
      <w:pPr>
        <w:jc w:val="both"/>
        <w:rPr>
          <w:sz w:val="20"/>
          <w:szCs w:val="20"/>
        </w:rPr>
      </w:pPr>
    </w:p>
    <w:p w:rsidR="00463A7D" w:rsidRPr="00F05BDF" w:rsidRDefault="00B353C2" w:rsidP="00B353C2">
      <w:pPr>
        <w:jc w:val="both"/>
      </w:pPr>
      <w:r w:rsidRPr="00F05BDF">
        <w:t>10:00 – 10:15</w:t>
      </w:r>
      <w:r w:rsidRPr="00F05BDF">
        <w:tab/>
      </w:r>
      <w:r w:rsidR="00463A7D" w:rsidRPr="00F05BDF">
        <w:tab/>
      </w:r>
      <w:r w:rsidRPr="00F05BDF">
        <w:t>Zahájení</w:t>
      </w:r>
      <w:r w:rsidR="00463A7D" w:rsidRPr="00F05BDF">
        <w:t xml:space="preserve"> a uvítání účastníků </w:t>
      </w:r>
      <w:r w:rsidRPr="00F05BDF">
        <w:tab/>
      </w:r>
      <w:r w:rsidRPr="00F05BDF">
        <w:tab/>
      </w:r>
      <w:r w:rsidRPr="00F05BDF">
        <w:tab/>
      </w:r>
    </w:p>
    <w:p w:rsidR="00AA0917" w:rsidRPr="00F05BDF" w:rsidRDefault="00AA0917" w:rsidP="00AA0917">
      <w:pPr>
        <w:ind w:left="1416" w:firstLine="708"/>
        <w:jc w:val="both"/>
      </w:pPr>
      <w:r w:rsidRPr="00F05BDF">
        <w:t xml:space="preserve">Mgr. Marcela Straková (Nadační fond 8smička) </w:t>
      </w:r>
    </w:p>
    <w:p w:rsidR="00AA0917" w:rsidRPr="00F05BDF" w:rsidRDefault="00AA0917" w:rsidP="00463A7D">
      <w:pPr>
        <w:ind w:left="1416" w:firstLine="708"/>
        <w:jc w:val="both"/>
      </w:pPr>
      <w:r w:rsidRPr="00F05BDF">
        <w:t xml:space="preserve">PhDr. Nikolaj Savický, Ph.D. (Masarykův ústav vyšších studií - České </w:t>
      </w:r>
      <w:r w:rsidRPr="00F05BDF">
        <w:tab/>
      </w:r>
      <w:r w:rsidRPr="00F05BDF">
        <w:t>vysoké učení technické v Praze)</w:t>
      </w:r>
    </w:p>
    <w:p w:rsidR="00AA0917" w:rsidRPr="00F05BDF" w:rsidRDefault="00AA0917" w:rsidP="00463A7D">
      <w:pPr>
        <w:ind w:left="1416" w:firstLine="708"/>
        <w:jc w:val="both"/>
      </w:pPr>
      <w:r w:rsidRPr="00F05BDF">
        <w:t>Mgr. Jana Horáková (Slezské zemské muzeum)</w:t>
      </w:r>
    </w:p>
    <w:p w:rsidR="00463A7D" w:rsidRPr="00F05BDF" w:rsidRDefault="00463A7D" w:rsidP="00463A7D">
      <w:pPr>
        <w:ind w:left="1416" w:firstLine="708"/>
        <w:jc w:val="both"/>
      </w:pPr>
      <w:r w:rsidRPr="00F05BDF">
        <w:t xml:space="preserve">Mgr. </w:t>
      </w:r>
      <w:r w:rsidR="00B353C2" w:rsidRPr="00F05BDF">
        <w:t>Pavel Hlubuček</w:t>
      </w:r>
      <w:r w:rsidR="00100ABC" w:rsidRPr="00F05BDF">
        <w:t>, MBA</w:t>
      </w:r>
      <w:r w:rsidR="00C52FEE" w:rsidRPr="00F05BDF">
        <w:t xml:space="preserve"> (</w:t>
      </w:r>
      <w:r w:rsidR="007B4E69" w:rsidRPr="00F05BDF">
        <w:t>Ministerstvo kultury</w:t>
      </w:r>
      <w:r w:rsidRPr="00F05BDF">
        <w:t xml:space="preserve">) </w:t>
      </w:r>
    </w:p>
    <w:p w:rsidR="00463A7D" w:rsidRPr="00F05BDF" w:rsidRDefault="007B4E69" w:rsidP="00AA0917">
      <w:r w:rsidRPr="00F05BDF">
        <w:tab/>
      </w:r>
      <w:r w:rsidRPr="00F05BDF">
        <w:tab/>
      </w:r>
      <w:r w:rsidRPr="00F05BDF">
        <w:tab/>
      </w:r>
    </w:p>
    <w:p w:rsidR="00B353C2" w:rsidRPr="00F05BDF" w:rsidRDefault="00B353C2" w:rsidP="00B353C2">
      <w:pPr>
        <w:jc w:val="both"/>
      </w:pPr>
      <w:r w:rsidRPr="00F05BDF">
        <w:t xml:space="preserve">První blok </w:t>
      </w:r>
    </w:p>
    <w:p w:rsidR="00B353C2" w:rsidRPr="00F05BDF" w:rsidRDefault="00B353C2" w:rsidP="00B353C2">
      <w:pPr>
        <w:ind w:left="2124" w:hanging="2124"/>
        <w:jc w:val="both"/>
      </w:pPr>
      <w:r w:rsidRPr="00F05BDF">
        <w:t xml:space="preserve">10:15 – 10:45 </w:t>
      </w:r>
      <w:r w:rsidRPr="00F05BDF">
        <w:tab/>
      </w:r>
      <w:r w:rsidR="00411E35" w:rsidRPr="00F05BDF">
        <w:t>Mgr.</w:t>
      </w:r>
      <w:r w:rsidR="00463A7D" w:rsidRPr="00F05BDF">
        <w:t xml:space="preserve"> </w:t>
      </w:r>
      <w:r w:rsidRPr="00F05BDF">
        <w:t>Pavel Petr,</w:t>
      </w:r>
      <w:r w:rsidR="00411E35" w:rsidRPr="00F05BDF">
        <w:t xml:space="preserve"> Bc.</w:t>
      </w:r>
      <w:r w:rsidR="00463A7D" w:rsidRPr="00F05BDF">
        <w:t xml:space="preserve"> </w:t>
      </w:r>
      <w:r w:rsidRPr="00F05BDF">
        <w:t>Martin Polášek</w:t>
      </w:r>
      <w:r w:rsidR="00411E35" w:rsidRPr="00F05BDF">
        <w:t xml:space="preserve"> (Slezské zemské muzeum)</w:t>
      </w:r>
      <w:r w:rsidR="00463A7D" w:rsidRPr="00F05BDF">
        <w:t xml:space="preserve">: </w:t>
      </w:r>
      <w:r w:rsidRPr="00F05BDF">
        <w:rPr>
          <w:i/>
        </w:rPr>
        <w:t>Příprava Metodiky pro výběr a aplikaci osvětlovací techniky v rámci muzeí a galerií z hlediska ochrany sbírkových předmětů</w:t>
      </w:r>
    </w:p>
    <w:p w:rsidR="00B353C2" w:rsidRPr="00F05BDF" w:rsidRDefault="00B353C2" w:rsidP="00463A7D">
      <w:pPr>
        <w:ind w:left="2120" w:hanging="2120"/>
        <w:jc w:val="both"/>
      </w:pPr>
      <w:r w:rsidRPr="00F05BDF">
        <w:t xml:space="preserve">10:45 – 11:15 </w:t>
      </w:r>
      <w:r w:rsidRPr="00F05BDF">
        <w:tab/>
      </w:r>
      <w:r w:rsidR="007B4E69" w:rsidRPr="00F05BDF">
        <w:t>PhDr. Nikolaj Savický, Ph.D. (</w:t>
      </w:r>
      <w:r w:rsidR="00EE4D80" w:rsidRPr="00F05BDF">
        <w:t>Masarykův ústav vyšších s</w:t>
      </w:r>
      <w:bookmarkStart w:id="0" w:name="_GoBack"/>
      <w:bookmarkEnd w:id="0"/>
      <w:r w:rsidR="00EE4D80" w:rsidRPr="00F05BDF">
        <w:t xml:space="preserve">tudií - České </w:t>
      </w:r>
      <w:r w:rsidR="00EE4D80" w:rsidRPr="00F05BDF">
        <w:tab/>
        <w:t>vysoké učení technické v Praze</w:t>
      </w:r>
      <w:r w:rsidR="007B4E69" w:rsidRPr="00F05BDF">
        <w:t xml:space="preserve">): </w:t>
      </w:r>
      <w:r w:rsidRPr="00F05BDF">
        <w:rPr>
          <w:i/>
        </w:rPr>
        <w:t>Muzeum a světlo z Pompejí</w:t>
      </w:r>
    </w:p>
    <w:p w:rsidR="00463A7D" w:rsidRPr="00F05BDF" w:rsidRDefault="00B353C2" w:rsidP="00463A7D">
      <w:pPr>
        <w:ind w:left="2124" w:hanging="2124"/>
        <w:jc w:val="both"/>
        <w:rPr>
          <w:i/>
        </w:rPr>
      </w:pPr>
      <w:r w:rsidRPr="00F05BDF">
        <w:t>11:15 – 11:45</w:t>
      </w:r>
      <w:r w:rsidRPr="00F05BDF">
        <w:tab/>
      </w:r>
      <w:r w:rsidR="00C562C3" w:rsidRPr="00F05BDF">
        <w:t>Ing. arch Krištof Hanzlík (COLL COLL</w:t>
      </w:r>
      <w:r w:rsidR="00463A7D" w:rsidRPr="00F05BDF">
        <w:t xml:space="preserve">): </w:t>
      </w:r>
      <w:r w:rsidR="00463A7D" w:rsidRPr="00F05BDF">
        <w:rPr>
          <w:i/>
        </w:rPr>
        <w:t>Autonomní tvorba prostředí v prostorech depozitů v muzeích a galeriích</w:t>
      </w:r>
    </w:p>
    <w:p w:rsidR="00B353C2" w:rsidRPr="00F05BDF" w:rsidRDefault="00B353C2" w:rsidP="00B353C2">
      <w:pPr>
        <w:jc w:val="both"/>
        <w:rPr>
          <w:sz w:val="20"/>
          <w:szCs w:val="20"/>
        </w:rPr>
      </w:pPr>
    </w:p>
    <w:p w:rsidR="00B353C2" w:rsidRPr="00F05BDF" w:rsidRDefault="00B353C2" w:rsidP="00B353C2">
      <w:pPr>
        <w:jc w:val="both"/>
      </w:pPr>
      <w:r w:rsidRPr="00F05BDF">
        <w:t xml:space="preserve">Přestávka na </w:t>
      </w:r>
      <w:r w:rsidR="00463A7D" w:rsidRPr="00F05BDF">
        <w:t xml:space="preserve">oběd </w:t>
      </w:r>
    </w:p>
    <w:p w:rsidR="00463A7D" w:rsidRPr="00F05BDF" w:rsidRDefault="00463A7D" w:rsidP="00B353C2">
      <w:pPr>
        <w:jc w:val="both"/>
        <w:rPr>
          <w:sz w:val="20"/>
          <w:szCs w:val="20"/>
        </w:rPr>
      </w:pPr>
    </w:p>
    <w:p w:rsidR="00B353C2" w:rsidRPr="00F05BDF" w:rsidRDefault="00463A7D" w:rsidP="00B353C2">
      <w:pPr>
        <w:jc w:val="both"/>
      </w:pPr>
      <w:r w:rsidRPr="00F05BDF">
        <w:t xml:space="preserve">Druhý blok </w:t>
      </w:r>
    </w:p>
    <w:p w:rsidR="00463A7D" w:rsidRPr="00F05BDF" w:rsidRDefault="00463A7D" w:rsidP="00463A7D">
      <w:pPr>
        <w:ind w:left="2124" w:hanging="2124"/>
        <w:jc w:val="both"/>
        <w:rPr>
          <w:i/>
        </w:rPr>
      </w:pPr>
      <w:r w:rsidRPr="00F05BDF">
        <w:t>13:00 – 13:30</w:t>
      </w:r>
      <w:r w:rsidR="00B353C2" w:rsidRPr="00F05BDF">
        <w:tab/>
      </w:r>
      <w:r w:rsidRPr="00F05BDF">
        <w:t xml:space="preserve">Ing. </w:t>
      </w:r>
      <w:r w:rsidR="00C562C3" w:rsidRPr="00F05BDF">
        <w:t>a</w:t>
      </w:r>
      <w:r w:rsidRPr="00F05BDF">
        <w:t xml:space="preserve">rch. Luděk </w:t>
      </w:r>
      <w:proofErr w:type="spellStart"/>
      <w:r w:rsidRPr="00F05BDF">
        <w:t>Rýzner</w:t>
      </w:r>
      <w:proofErr w:type="spellEnd"/>
      <w:r w:rsidRPr="00F05BDF">
        <w:t xml:space="preserve"> (OK PLAN ARCHITECTS) a M</w:t>
      </w:r>
      <w:r w:rsidR="00157A70" w:rsidRPr="00F05BDF">
        <w:t>g</w:t>
      </w:r>
      <w:r w:rsidRPr="00F05BDF">
        <w:t xml:space="preserve">r. Marcela Straková (Nadační fond 8smička): </w:t>
      </w:r>
      <w:r w:rsidRPr="00F05BDF">
        <w:rPr>
          <w:i/>
        </w:rPr>
        <w:t xml:space="preserve">Komentovaná prohlídka zónou pro umění 8smička s komentářem k rekonstrukci a ke stavbě a technologiím vč. digitálně řízeného osvětlení </w:t>
      </w:r>
    </w:p>
    <w:p w:rsidR="00463A7D" w:rsidRPr="00F05BDF" w:rsidRDefault="00463A7D" w:rsidP="00463A7D">
      <w:pPr>
        <w:ind w:left="2124" w:hanging="2124"/>
        <w:jc w:val="both"/>
        <w:rPr>
          <w:sz w:val="20"/>
          <w:szCs w:val="20"/>
        </w:rPr>
      </w:pPr>
    </w:p>
    <w:p w:rsidR="00463A7D" w:rsidRPr="00F05BDF" w:rsidRDefault="00463A7D" w:rsidP="00463A7D">
      <w:pPr>
        <w:ind w:left="2124" w:hanging="2124"/>
        <w:jc w:val="both"/>
      </w:pPr>
      <w:r w:rsidRPr="00F05BDF">
        <w:t xml:space="preserve">13:30 </w:t>
      </w:r>
      <w:r w:rsidR="00C52FEE" w:rsidRPr="00F05BDF">
        <w:t>–</w:t>
      </w:r>
      <w:r w:rsidRPr="00F05BDF">
        <w:t xml:space="preserve"> </w:t>
      </w:r>
      <w:r w:rsidR="00C52FEE" w:rsidRPr="00F05BDF">
        <w:t>14:15</w:t>
      </w:r>
      <w:r w:rsidRPr="00F05BDF">
        <w:tab/>
      </w:r>
      <w:r w:rsidR="005573CF" w:rsidRPr="00F05BDF">
        <w:t>Ing.</w:t>
      </w:r>
      <w:r w:rsidR="00C52FEE" w:rsidRPr="00F05BDF">
        <w:t xml:space="preserve"> </w:t>
      </w:r>
      <w:r w:rsidRPr="00F05BDF">
        <w:t xml:space="preserve">Lubomír </w:t>
      </w:r>
      <w:proofErr w:type="spellStart"/>
      <w:r w:rsidRPr="00F05BDF">
        <w:t>Mudroň</w:t>
      </w:r>
      <w:proofErr w:type="spellEnd"/>
      <w:r w:rsidRPr="00F05BDF">
        <w:rPr>
          <w:b/>
        </w:rPr>
        <w:t xml:space="preserve"> </w:t>
      </w:r>
      <w:r w:rsidRPr="00F05BDF">
        <w:t>(</w:t>
      </w:r>
      <w:proofErr w:type="spellStart"/>
      <w:r w:rsidR="005573CF" w:rsidRPr="00F05BDF">
        <w:rPr>
          <w:shd w:val="clear" w:color="auto" w:fill="FFFFFF"/>
        </w:rPr>
        <w:t>Artlite</w:t>
      </w:r>
      <w:proofErr w:type="spellEnd"/>
      <w:r w:rsidR="005573CF" w:rsidRPr="00F05BDF">
        <w:rPr>
          <w:shd w:val="clear" w:color="auto" w:fill="FFFFFF"/>
        </w:rPr>
        <w:t xml:space="preserve"> Studio</w:t>
      </w:r>
      <w:r w:rsidRPr="00F05BDF">
        <w:t xml:space="preserve">): </w:t>
      </w:r>
      <w:r w:rsidRPr="00F05BDF">
        <w:rPr>
          <w:i/>
        </w:rPr>
        <w:t>Praktické řešení osvětlení galerií a muzeí ve vazbě na legislativní požadavky</w:t>
      </w:r>
      <w:r w:rsidRPr="00F05BDF">
        <w:t xml:space="preserve"> </w:t>
      </w:r>
    </w:p>
    <w:p w:rsidR="00463A7D" w:rsidRPr="00F05BDF" w:rsidRDefault="00463A7D" w:rsidP="00463A7D">
      <w:pPr>
        <w:ind w:left="2124" w:hanging="2124"/>
        <w:jc w:val="both"/>
        <w:rPr>
          <w:sz w:val="20"/>
          <w:szCs w:val="20"/>
        </w:rPr>
      </w:pPr>
    </w:p>
    <w:p w:rsidR="00D649DD" w:rsidRPr="00F05BDF" w:rsidRDefault="00C52FEE" w:rsidP="00C52FEE">
      <w:pPr>
        <w:ind w:left="2120" w:hanging="2120"/>
        <w:jc w:val="both"/>
        <w:rPr>
          <w:i/>
        </w:rPr>
      </w:pPr>
      <w:r w:rsidRPr="00F05BDF">
        <w:t>14:15 – 15:00</w:t>
      </w:r>
      <w:r w:rsidRPr="00F05BDF">
        <w:tab/>
      </w:r>
      <w:r w:rsidRPr="00F05BDF">
        <w:tab/>
      </w:r>
      <w:r w:rsidR="00D31615" w:rsidRPr="00F05BDF">
        <w:t>P</w:t>
      </w:r>
      <w:r w:rsidR="00157A70" w:rsidRPr="00F05BDF">
        <w:t>avo</w:t>
      </w:r>
      <w:r w:rsidR="00463A7D" w:rsidRPr="00F05BDF">
        <w:t>l</w:t>
      </w:r>
      <w:r w:rsidR="00463A7D" w:rsidRPr="00F05BDF">
        <w:rPr>
          <w:b/>
        </w:rPr>
        <w:t xml:space="preserve"> </w:t>
      </w:r>
      <w:proofErr w:type="spellStart"/>
      <w:r w:rsidR="00463A7D" w:rsidRPr="00F05BDF">
        <w:t>Judák</w:t>
      </w:r>
      <w:proofErr w:type="spellEnd"/>
      <w:r w:rsidR="00D31615" w:rsidRPr="00F05BDF">
        <w:t xml:space="preserve"> (DNA CENTRAL EUROPE)</w:t>
      </w:r>
      <w:r w:rsidRPr="00F05BDF">
        <w:t xml:space="preserve">: </w:t>
      </w:r>
      <w:r w:rsidR="00463A7D" w:rsidRPr="00F05BDF">
        <w:rPr>
          <w:i/>
        </w:rPr>
        <w:t>Adresné ř</w:t>
      </w:r>
      <w:r w:rsidRPr="00F05BDF">
        <w:rPr>
          <w:i/>
        </w:rPr>
        <w:t xml:space="preserve">ízení galerijního osvětlení a </w:t>
      </w:r>
      <w:r w:rsidR="004E3AF4" w:rsidRPr="00F05BDF">
        <w:rPr>
          <w:i/>
        </w:rPr>
        <w:t>p</w:t>
      </w:r>
      <w:r w:rsidR="00D649DD" w:rsidRPr="00F05BDF">
        <w:rPr>
          <w:i/>
        </w:rPr>
        <w:t xml:space="preserve">raktická ukázka nastavení osvětlení </w:t>
      </w:r>
      <w:r w:rsidR="00EE4D80" w:rsidRPr="00F05BDF">
        <w:rPr>
          <w:i/>
        </w:rPr>
        <w:t>a řízení včetně jejího využití</w:t>
      </w:r>
    </w:p>
    <w:p w:rsidR="00C52FEE" w:rsidRPr="00F05BDF" w:rsidRDefault="00F05BDF" w:rsidP="00F05BDF">
      <w:pPr>
        <w:tabs>
          <w:tab w:val="left" w:pos="12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05ADD" w:rsidRPr="00F05BDF" w:rsidRDefault="00C52FEE" w:rsidP="00100ABC">
      <w:r w:rsidRPr="00F05BDF">
        <w:t>15:00 – 15:30</w:t>
      </w:r>
      <w:r w:rsidRPr="00F05BDF">
        <w:tab/>
      </w:r>
      <w:r w:rsidRPr="00F05BDF">
        <w:tab/>
        <w:t>Disku</w:t>
      </w:r>
      <w:r w:rsidR="00411E35" w:rsidRPr="00F05BDF">
        <w:t>z</w:t>
      </w:r>
      <w:r w:rsidRPr="00F05BDF">
        <w:t xml:space="preserve">e a zakončení </w:t>
      </w:r>
    </w:p>
    <w:p w:rsidR="00AA0917" w:rsidRDefault="00AA0917" w:rsidP="00100ABC"/>
    <w:p w:rsidR="00AA0917" w:rsidRDefault="0002442D" w:rsidP="00100ABC">
      <w:r>
        <w:rPr>
          <w:noProof/>
        </w:rPr>
        <w:drawing>
          <wp:anchor distT="0" distB="0" distL="114300" distR="114300" simplePos="0" relativeHeight="251665408" behindDoc="1" locked="0" layoutInCell="1" allowOverlap="1" wp14:anchorId="148E3124" wp14:editId="2DFFEA20">
            <wp:simplePos x="561975" y="9486900"/>
            <wp:positionH relativeFrom="margin">
              <wp:align>center</wp:align>
            </wp:positionH>
            <wp:positionV relativeFrom="margin">
              <wp:align>bottom</wp:align>
            </wp:positionV>
            <wp:extent cx="1447800" cy="614045"/>
            <wp:effectExtent l="0" t="0" r="0" b="0"/>
            <wp:wrapTight wrapText="bothSides">
              <wp:wrapPolygon edited="0">
                <wp:start x="0" y="0"/>
                <wp:lineTo x="0" y="20774"/>
                <wp:lineTo x="21316" y="20774"/>
                <wp:lineTo x="21316" y="0"/>
                <wp:lineTo x="0" y="0"/>
              </wp:wrapPolygon>
            </wp:wrapTight>
            <wp:docPr id="4" name="Obrázek 4" descr="VÃ½sledek obrÃ¡zku pro slezskÃ© zemskÃ© muze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slezskÃ© zemskÃ© muzeum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917" w:rsidRDefault="00F05BDF" w:rsidP="00100ABC">
      <w:r w:rsidRPr="00CA663C">
        <w:rPr>
          <w:noProof/>
        </w:rPr>
        <w:drawing>
          <wp:anchor distT="0" distB="0" distL="114300" distR="114300" simplePos="0" relativeHeight="251664384" behindDoc="1" locked="0" layoutInCell="1" allowOverlap="1" wp14:anchorId="4DC5A25E" wp14:editId="31F2DAB3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752600" cy="526415"/>
            <wp:effectExtent l="0" t="0" r="0" b="6985"/>
            <wp:wrapSquare wrapText="bothSides"/>
            <wp:docPr id="2" name="Obrázek 2" descr="page2image1769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2image176934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63C">
        <w:rPr>
          <w:noProof/>
        </w:rPr>
        <w:drawing>
          <wp:anchor distT="0" distB="0" distL="114300" distR="114300" simplePos="0" relativeHeight="251659264" behindDoc="0" locked="0" layoutInCell="1" allowOverlap="1" wp14:anchorId="54A798CC" wp14:editId="3C9DB4BC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752600" cy="534670"/>
            <wp:effectExtent l="0" t="0" r="0" b="0"/>
            <wp:wrapSquare wrapText="bothSides"/>
            <wp:docPr id="1" name="Obrázek 1" descr="page2image1777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177785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0917" w:rsidSect="00F05BDF">
      <w:pgSz w:w="11900" w:h="16840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ABC" w:rsidRDefault="00100ABC" w:rsidP="00100ABC">
      <w:r>
        <w:separator/>
      </w:r>
    </w:p>
  </w:endnote>
  <w:endnote w:type="continuationSeparator" w:id="0">
    <w:p w:rsidR="00100ABC" w:rsidRDefault="00100ABC" w:rsidP="0010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ABC" w:rsidRDefault="00100ABC" w:rsidP="00100ABC">
      <w:r>
        <w:separator/>
      </w:r>
    </w:p>
  </w:footnote>
  <w:footnote w:type="continuationSeparator" w:id="0">
    <w:p w:rsidR="00100ABC" w:rsidRDefault="00100ABC" w:rsidP="00100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3C"/>
    <w:rsid w:val="0002442D"/>
    <w:rsid w:val="000E3FE9"/>
    <w:rsid w:val="00100ABC"/>
    <w:rsid w:val="00157A70"/>
    <w:rsid w:val="00165E74"/>
    <w:rsid w:val="001B38B2"/>
    <w:rsid w:val="00280194"/>
    <w:rsid w:val="00370EF7"/>
    <w:rsid w:val="00411E35"/>
    <w:rsid w:val="0043152D"/>
    <w:rsid w:val="0044728D"/>
    <w:rsid w:val="00463A7D"/>
    <w:rsid w:val="004900E0"/>
    <w:rsid w:val="004E1758"/>
    <w:rsid w:val="004E3AF4"/>
    <w:rsid w:val="00520C19"/>
    <w:rsid w:val="005448FC"/>
    <w:rsid w:val="005573CF"/>
    <w:rsid w:val="006D757C"/>
    <w:rsid w:val="00764F1B"/>
    <w:rsid w:val="00777783"/>
    <w:rsid w:val="007B4E69"/>
    <w:rsid w:val="0096086A"/>
    <w:rsid w:val="009C76B1"/>
    <w:rsid w:val="00A5452F"/>
    <w:rsid w:val="00A555B8"/>
    <w:rsid w:val="00A63BCE"/>
    <w:rsid w:val="00A747DF"/>
    <w:rsid w:val="00AA0917"/>
    <w:rsid w:val="00B353C2"/>
    <w:rsid w:val="00BE36BC"/>
    <w:rsid w:val="00C52FEE"/>
    <w:rsid w:val="00C562C3"/>
    <w:rsid w:val="00CA663C"/>
    <w:rsid w:val="00CC2D0D"/>
    <w:rsid w:val="00D07ABD"/>
    <w:rsid w:val="00D30FF6"/>
    <w:rsid w:val="00D31615"/>
    <w:rsid w:val="00D649DD"/>
    <w:rsid w:val="00E022FF"/>
    <w:rsid w:val="00E20F67"/>
    <w:rsid w:val="00EE2042"/>
    <w:rsid w:val="00EE4D80"/>
    <w:rsid w:val="00F02124"/>
    <w:rsid w:val="00F05BDF"/>
    <w:rsid w:val="00F7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FE9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663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0A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AB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00A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0ABC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0A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0ABC"/>
    <w:rPr>
      <w:rFonts w:ascii="Times New Roman" w:eastAsia="Times New Roman" w:hAnsi="Times New Roman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FE9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663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0A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AB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00A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0ABC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0A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0ABC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8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4EA4292661DA4599511E3D30723A7C" ma:contentTypeVersion="10" ma:contentTypeDescription="Vytvoří nový dokument" ma:contentTypeScope="" ma:versionID="bf74edc86a65c890d790715f3804e192">
  <xsd:schema xmlns:xsd="http://www.w3.org/2001/XMLSchema" xmlns:xs="http://www.w3.org/2001/XMLSchema" xmlns:p="http://schemas.microsoft.com/office/2006/metadata/properties" xmlns:ns2="66f96798-cab8-4e0f-81d9-41d8af34df9f" xmlns:ns3="bf5bb8f5-3803-4124-9fb4-ea96014cd50d" targetNamespace="http://schemas.microsoft.com/office/2006/metadata/properties" ma:root="true" ma:fieldsID="a7c84d3b1bc3e4f2e7a58b3a6692b3ee" ns2:_="" ns3:_="">
    <xsd:import namespace="66f96798-cab8-4e0f-81d9-41d8af34df9f"/>
    <xsd:import namespace="bf5bb8f5-3803-4124-9fb4-ea96014cd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96798-cab8-4e0f-81d9-41d8af34d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bb8f5-3803-4124-9fb4-ea96014cd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5EEA6-0DDD-4B4A-999C-365429E21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96798-cab8-4e0f-81d9-41d8af34df9f"/>
    <ds:schemaRef ds:uri="bf5bb8f5-3803-4124-9fb4-ea96014cd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30CCD2-ECE4-4B0E-B19A-3E453FA55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4B9CF1-2635-40BC-AEB5-B5CDB4166F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0E69FB-E426-4008-9F44-F72A2E9F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 Šmídová</dc:creator>
  <cp:keywords/>
  <dc:description/>
  <cp:lastModifiedBy>Uživatel systému Windows</cp:lastModifiedBy>
  <cp:revision>35</cp:revision>
  <dcterms:created xsi:type="dcterms:W3CDTF">2018-06-07T12:17:00Z</dcterms:created>
  <dcterms:modified xsi:type="dcterms:W3CDTF">2018-10-25T14:21:00Z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0x010100044EA4292661DA4599511E3D30723A7C</vt:lpwstr>
  </property>
</Properties>
</file>